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CD" w:rsidRPr="007C4CBA" w:rsidRDefault="007C4CBA" w:rsidP="007C4CBA">
      <w:pPr>
        <w:jc w:val="right"/>
        <w:rPr>
          <w:rFonts w:ascii="Times New Roman" w:hAnsi="Times New Roman" w:cs="Times New Roman"/>
          <w:b/>
        </w:rPr>
      </w:pPr>
      <w:r w:rsidRPr="007C4CBA">
        <w:rPr>
          <w:rFonts w:ascii="Times New Roman" w:hAnsi="Times New Roman" w:cs="Times New Roman"/>
          <w:b/>
        </w:rPr>
        <w:t xml:space="preserve">Приложение </w:t>
      </w:r>
      <w:r w:rsidR="00FE4D34">
        <w:rPr>
          <w:rFonts w:ascii="Times New Roman" w:hAnsi="Times New Roman" w:cs="Times New Roman"/>
          <w:b/>
        </w:rPr>
        <w:t xml:space="preserve"> 17</w:t>
      </w:r>
    </w:p>
    <w:p w:rsidR="007C4CBA" w:rsidRPr="007C4CBA" w:rsidRDefault="007C4CBA" w:rsidP="0060048C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C4CBA">
        <w:rPr>
          <w:rFonts w:ascii="Times New Roman" w:hAnsi="Times New Roman"/>
          <w:b/>
          <w:sz w:val="28"/>
          <w:szCs w:val="28"/>
        </w:rPr>
        <w:t>Результаты ИКР- читательская грамотность.</w:t>
      </w:r>
    </w:p>
    <w:p w:rsidR="007C4CBA" w:rsidRPr="007C4CBA" w:rsidRDefault="007C4CBA" w:rsidP="0060048C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4CBA">
        <w:rPr>
          <w:rFonts w:ascii="Times New Roman" w:hAnsi="Times New Roman"/>
          <w:b/>
          <w:sz w:val="28"/>
          <w:szCs w:val="28"/>
        </w:rPr>
        <w:t>4а класс</w:t>
      </w:r>
      <w:bookmarkEnd w:id="0"/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2126"/>
        <w:gridCol w:w="1863"/>
        <w:gridCol w:w="2140"/>
        <w:gridCol w:w="1809"/>
      </w:tblGrid>
      <w:tr w:rsidR="007C4CBA" w:rsidRPr="00F562D2" w:rsidTr="0060048C">
        <w:trPr>
          <w:trHeight w:val="660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4а класс</w:t>
            </w:r>
            <w:r w:rsidRPr="00B00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классу (%)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 (%)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Успешность выполнения (% от максимального балла)</w:t>
            </w:r>
          </w:p>
        </w:tc>
        <w:tc>
          <w:tcPr>
            <w:tcW w:w="3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Вся работы (общий балл)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" w:name="RANGE!D5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88,67%</w:t>
            </w:r>
            <w:bookmarkEnd w:id="1"/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70,59%</w:t>
            </w:r>
          </w:p>
        </w:tc>
      </w:tr>
      <w:tr w:rsidR="007C4CBA" w:rsidRPr="00F562D2" w:rsidTr="0060048C">
        <w:trPr>
          <w:trHeight w:val="106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Задания по группам умений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2" w:name="RANGE!D6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98,00%</w:t>
            </w:r>
            <w:bookmarkEnd w:id="2"/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79,98%</w:t>
            </w:r>
          </w:p>
        </w:tc>
      </w:tr>
      <w:tr w:rsidR="007C4CBA" w:rsidRPr="00F562D2" w:rsidTr="0060048C">
        <w:trPr>
          <w:trHeight w:val="8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RANGE!D7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92,50%</w:t>
            </w:r>
            <w:bookmarkEnd w:id="3"/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74,82%</w:t>
            </w:r>
          </w:p>
        </w:tc>
      </w:tr>
      <w:tr w:rsidR="007C4CBA" w:rsidRPr="00F562D2" w:rsidTr="0060048C">
        <w:trPr>
          <w:trHeight w:val="8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4" w:name="RANGE!D8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67,00%</w:t>
            </w:r>
            <w:bookmarkEnd w:id="4"/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48,04%</w:t>
            </w:r>
          </w:p>
        </w:tc>
      </w:tr>
      <w:tr w:rsidR="007C4CBA" w:rsidRPr="00F562D2" w:rsidTr="0060048C">
        <w:trPr>
          <w:trHeight w:val="54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Уровни достижений (% учащихся)</w:t>
            </w:r>
          </w:p>
        </w:tc>
        <w:tc>
          <w:tcPr>
            <w:tcW w:w="3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Достигли базового уровня (включая повышенный)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5" w:name="RANGE!D9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  <w:bookmarkEnd w:id="5"/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95,52%</w:t>
            </w:r>
          </w:p>
        </w:tc>
      </w:tr>
      <w:tr w:rsidR="007C4CBA" w:rsidRPr="00F562D2" w:rsidTr="0060048C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Достигли повышенного уровня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6" w:name="RANGE!D10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  <w:bookmarkEnd w:id="6"/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39,62%</w:t>
            </w:r>
          </w:p>
        </w:tc>
      </w:tr>
      <w:tr w:rsidR="007C4CBA" w:rsidRPr="00F562D2" w:rsidTr="0060048C">
        <w:trPr>
          <w:trHeight w:val="51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4а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7" w:name="RANGE!B29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  <w:bookmarkEnd w:id="7"/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8" w:name="RANGE!C29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  <w:bookmarkEnd w:id="8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9" w:name="RANGE!D29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  <w:bookmarkEnd w:id="9"/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0" w:name="RANGE!E29"/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  <w:bookmarkEnd w:id="10"/>
          </w:p>
        </w:tc>
      </w:tr>
    </w:tbl>
    <w:p w:rsidR="007C4CBA" w:rsidRPr="007C4CBA" w:rsidRDefault="007C4CBA" w:rsidP="007C4CBA">
      <w:pPr>
        <w:pStyle w:val="a3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4"/>
          <w:szCs w:val="24"/>
        </w:rPr>
      </w:pPr>
      <w:r w:rsidRPr="007C4CBA">
        <w:rPr>
          <w:rFonts w:ascii="Times New Roman" w:hAnsi="Times New Roman"/>
          <w:b/>
          <w:sz w:val="24"/>
          <w:szCs w:val="24"/>
        </w:rPr>
        <w:t>4б класс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1842"/>
        <w:gridCol w:w="284"/>
        <w:gridCol w:w="1863"/>
        <w:gridCol w:w="2140"/>
        <w:gridCol w:w="1809"/>
      </w:tblGrid>
      <w:tr w:rsidR="007C4CBA" w:rsidRPr="00F562D2" w:rsidTr="0060048C">
        <w:trPr>
          <w:trHeight w:val="660"/>
        </w:trPr>
        <w:tc>
          <w:tcPr>
            <w:tcW w:w="6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4б класс</w:t>
            </w:r>
            <w:r w:rsidRPr="009330D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классу (%)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 (%)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Успешность выполнения (% от максимального балла)</w:t>
            </w:r>
          </w:p>
        </w:tc>
        <w:tc>
          <w:tcPr>
            <w:tcW w:w="3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Вся работы (общий балл)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93,62%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70,59%</w:t>
            </w:r>
          </w:p>
        </w:tc>
      </w:tr>
      <w:tr w:rsidR="007C4CBA" w:rsidRPr="00F562D2" w:rsidTr="0060048C">
        <w:trPr>
          <w:trHeight w:val="106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Задания по группам умений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96,91%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79,98%</w:t>
            </w:r>
          </w:p>
        </w:tc>
      </w:tr>
      <w:tr w:rsidR="007C4CBA" w:rsidRPr="00F562D2" w:rsidTr="0060048C">
        <w:trPr>
          <w:trHeight w:val="8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97,22%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74,82%</w:t>
            </w:r>
          </w:p>
        </w:tc>
      </w:tr>
      <w:tr w:rsidR="007C4CBA" w:rsidRPr="00F562D2" w:rsidTr="0060048C">
        <w:trPr>
          <w:trHeight w:val="8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81,48%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48,04%</w:t>
            </w:r>
          </w:p>
        </w:tc>
      </w:tr>
      <w:tr w:rsidR="007C4CBA" w:rsidRPr="00F562D2" w:rsidTr="0060048C">
        <w:trPr>
          <w:trHeight w:val="54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Уровни достижений (% учащихся)</w:t>
            </w:r>
          </w:p>
        </w:tc>
        <w:tc>
          <w:tcPr>
            <w:tcW w:w="3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Достигли базового уровня (включая повышенный)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95,52%</w:t>
            </w:r>
          </w:p>
        </w:tc>
      </w:tr>
      <w:tr w:rsidR="007C4CBA" w:rsidRPr="00F562D2" w:rsidTr="0060048C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Достигли повышенного уровня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96,30%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39,62%</w:t>
            </w:r>
          </w:p>
        </w:tc>
      </w:tr>
      <w:tr w:rsidR="007C4CBA" w:rsidRPr="00D75799" w:rsidTr="0060048C">
        <w:trPr>
          <w:trHeight w:val="51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C4CBA" w:rsidRPr="00D75799" w:rsidTr="0060048C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7C4CBA" w:rsidRPr="00D75799" w:rsidTr="0060048C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б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3,70</w:t>
            </w: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96,30</w:t>
            </w: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</w:tbl>
    <w:p w:rsidR="007C4CBA" w:rsidRDefault="007C4CBA" w:rsidP="007C4CBA">
      <w:pPr>
        <w:pStyle w:val="a3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7C4CBA" w:rsidRDefault="007C4CBA" w:rsidP="007C4CBA">
      <w:pPr>
        <w:pStyle w:val="a3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7C4CBA" w:rsidRDefault="007C4CBA" w:rsidP="007C4CBA">
      <w:pPr>
        <w:pStyle w:val="a3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7C4CBA" w:rsidRPr="00D3343F" w:rsidRDefault="007C4CBA" w:rsidP="007C4CBA">
      <w:pPr>
        <w:pStyle w:val="a3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8"/>
          <w:szCs w:val="28"/>
        </w:rPr>
      </w:pPr>
      <w:r w:rsidRPr="00D3343F">
        <w:rPr>
          <w:rFonts w:ascii="Times New Roman" w:hAnsi="Times New Roman"/>
          <w:b/>
          <w:sz w:val="28"/>
          <w:szCs w:val="28"/>
        </w:rPr>
        <w:t>4 в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1842"/>
        <w:gridCol w:w="2147"/>
        <w:gridCol w:w="2140"/>
        <w:gridCol w:w="1809"/>
      </w:tblGrid>
      <w:tr w:rsidR="007C4CBA" w:rsidRPr="00F562D2" w:rsidTr="0060048C">
        <w:trPr>
          <w:trHeight w:val="660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4в класс</w:t>
            </w:r>
            <w:r w:rsidRPr="00D757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классу (%)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 (%)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Успешность выполнения (% от максимального балла)</w:t>
            </w:r>
          </w:p>
        </w:tc>
        <w:tc>
          <w:tcPr>
            <w:tcW w:w="3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Вся работы (общий балл)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94,66%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70,59%</w:t>
            </w:r>
          </w:p>
        </w:tc>
      </w:tr>
      <w:tr w:rsidR="007C4CBA" w:rsidRPr="00F562D2" w:rsidTr="0060048C">
        <w:trPr>
          <w:trHeight w:val="106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Задания по группам умений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96,15%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79,98%</w:t>
            </w:r>
          </w:p>
        </w:tc>
      </w:tr>
      <w:tr w:rsidR="007C4CBA" w:rsidRPr="00F562D2" w:rsidTr="0060048C">
        <w:trPr>
          <w:trHeight w:val="8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95,67%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74,82%</w:t>
            </w:r>
          </w:p>
        </w:tc>
      </w:tr>
      <w:tr w:rsidR="007C4CBA" w:rsidRPr="00F562D2" w:rsidTr="0060048C">
        <w:trPr>
          <w:trHeight w:val="8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90,38%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48,04%</w:t>
            </w:r>
          </w:p>
        </w:tc>
      </w:tr>
      <w:tr w:rsidR="007C4CBA" w:rsidRPr="00F562D2" w:rsidTr="0060048C">
        <w:trPr>
          <w:trHeight w:val="54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Уровни достижений (% учащихся)</w:t>
            </w:r>
          </w:p>
        </w:tc>
        <w:tc>
          <w:tcPr>
            <w:tcW w:w="3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Достигли базового уровня (включая повышенный)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95,52%</w:t>
            </w:r>
          </w:p>
        </w:tc>
      </w:tr>
      <w:tr w:rsidR="007C4CBA" w:rsidRPr="00F562D2" w:rsidTr="0060048C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Достигли повышенного уровня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96,15%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8A3A23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39,62%</w:t>
            </w:r>
          </w:p>
        </w:tc>
      </w:tr>
    </w:tbl>
    <w:p w:rsidR="007C4CBA" w:rsidRDefault="007C4CBA" w:rsidP="008A3A23">
      <w:pPr>
        <w:pStyle w:val="a3"/>
        <w:shd w:val="clear" w:color="auto" w:fill="F2F2F2" w:themeFill="background1" w:themeFillShade="F2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1842"/>
        <w:gridCol w:w="2147"/>
        <w:gridCol w:w="2140"/>
        <w:gridCol w:w="1809"/>
      </w:tblGrid>
      <w:tr w:rsidR="007C4CBA" w:rsidRPr="00F562D2" w:rsidTr="0060048C">
        <w:trPr>
          <w:trHeight w:val="51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в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3,85%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96,15%</w:t>
            </w:r>
          </w:p>
        </w:tc>
      </w:tr>
    </w:tbl>
    <w:p w:rsidR="007C4CBA" w:rsidRDefault="007C4CBA" w:rsidP="007C4CBA">
      <w:pPr>
        <w:pStyle w:val="a3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4"/>
          <w:szCs w:val="24"/>
        </w:rPr>
      </w:pPr>
    </w:p>
    <w:p w:rsidR="007C4CBA" w:rsidRDefault="007C4CBA" w:rsidP="007C4CBA">
      <w:pPr>
        <w:pStyle w:val="a3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достижения уровней по читательской грамотности</w:t>
      </w:r>
    </w:p>
    <w:p w:rsidR="007C4CBA" w:rsidRDefault="007C4CBA" w:rsidP="007C4CBA">
      <w:pPr>
        <w:pStyle w:val="a3"/>
        <w:spacing w:after="0" w:line="240" w:lineRule="atLeast"/>
        <w:ind w:left="-142" w:firstLine="85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1842"/>
        <w:gridCol w:w="2147"/>
        <w:gridCol w:w="2140"/>
        <w:gridCol w:w="1809"/>
      </w:tblGrid>
      <w:tr w:rsidR="007C4CBA" w:rsidRPr="00F562D2" w:rsidTr="0060048C">
        <w:trPr>
          <w:trHeight w:val="51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00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  <w:proofErr w:type="gramEnd"/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C00AB0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0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B00B0C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0B0C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C00AB0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0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3,70%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9330D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0D9">
              <w:rPr>
                <w:rFonts w:ascii="Times New Roman" w:eastAsia="Times New Roman" w:hAnsi="Times New Roman"/>
                <w:color w:val="000000"/>
                <w:lang w:eastAsia="ru-RU"/>
              </w:rPr>
              <w:t>96,30%</w:t>
            </w:r>
          </w:p>
        </w:tc>
      </w:tr>
      <w:tr w:rsidR="007C4CBA" w:rsidRPr="00F562D2" w:rsidTr="0060048C">
        <w:trPr>
          <w:trHeight w:val="31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C00AB0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00A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3,85%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C4CBA" w:rsidRPr="00D75799" w:rsidRDefault="007C4CBA" w:rsidP="00D9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5799">
              <w:rPr>
                <w:rFonts w:ascii="Times New Roman" w:eastAsia="Times New Roman" w:hAnsi="Times New Roman"/>
                <w:color w:val="000000"/>
                <w:lang w:eastAsia="ru-RU"/>
              </w:rPr>
              <w:t>96,15%</w:t>
            </w:r>
          </w:p>
        </w:tc>
      </w:tr>
    </w:tbl>
    <w:p w:rsidR="007C4CBA" w:rsidRDefault="007C4CBA" w:rsidP="007C4CBA">
      <w:pPr>
        <w:jc w:val="right"/>
      </w:pPr>
    </w:p>
    <w:sectPr w:rsidR="007C4CBA" w:rsidSect="007C4C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4B"/>
    <w:rsid w:val="00157E4B"/>
    <w:rsid w:val="004272CD"/>
    <w:rsid w:val="0060048C"/>
    <w:rsid w:val="007C4CBA"/>
    <w:rsid w:val="008A3A23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A6E77-C5CF-468A-8B73-B820157E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B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Windows User</cp:lastModifiedBy>
  <cp:revision>6</cp:revision>
  <dcterms:created xsi:type="dcterms:W3CDTF">2015-06-15T07:43:00Z</dcterms:created>
  <dcterms:modified xsi:type="dcterms:W3CDTF">2015-06-30T12:11:00Z</dcterms:modified>
</cp:coreProperties>
</file>